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A17" w:rsidRPr="008C71C6" w:rsidRDefault="00D76A17" w:rsidP="00D76A17">
      <w:pPr>
        <w:rPr>
          <w:sz w:val="28"/>
          <w:szCs w:val="28"/>
        </w:rPr>
      </w:pPr>
      <w:r>
        <w:rPr>
          <w:sz w:val="28"/>
          <w:szCs w:val="28"/>
        </w:rPr>
        <w:t xml:space="preserve">THEME:  My Spiritual Beliefs and Respect               </w:t>
      </w:r>
      <w:r w:rsidRPr="008C71C6">
        <w:rPr>
          <w:sz w:val="28"/>
          <w:szCs w:val="28"/>
        </w:rPr>
        <w:t>SUBTHEME:</w:t>
      </w:r>
      <w:r>
        <w:rPr>
          <w:sz w:val="28"/>
          <w:szCs w:val="28"/>
        </w:rPr>
        <w:t xml:space="preserve"> Buddhism</w:t>
      </w:r>
    </w:p>
    <w:p w:rsidR="00D76A17" w:rsidRDefault="00D76A17" w:rsidP="00D76A17">
      <w:pPr>
        <w:rPr>
          <w:sz w:val="28"/>
          <w:szCs w:val="28"/>
        </w:rPr>
      </w:pPr>
      <w:r w:rsidRPr="008C71C6">
        <w:rPr>
          <w:sz w:val="28"/>
          <w:szCs w:val="28"/>
        </w:rPr>
        <w:t>5:50:</w:t>
      </w:r>
      <w:r w:rsidRPr="008C71C6">
        <w:rPr>
          <w:sz w:val="28"/>
          <w:szCs w:val="28"/>
        </w:rPr>
        <w:tab/>
        <w:t>COMING IN ACTIVITY:</w:t>
      </w:r>
      <w:r>
        <w:rPr>
          <w:sz w:val="28"/>
          <w:szCs w:val="28"/>
        </w:rPr>
        <w:t xml:space="preserve"> Joeys draw themselves on a piece of puzzle and add to the large sheet of cardboard.</w:t>
      </w:r>
    </w:p>
    <w:p w:rsidR="00D76A17" w:rsidRPr="008C71C6" w:rsidRDefault="00D76A17" w:rsidP="00D76A17">
      <w:pPr>
        <w:rPr>
          <w:sz w:val="28"/>
          <w:szCs w:val="28"/>
        </w:rPr>
      </w:pPr>
      <w:r w:rsidRPr="004C0674">
        <w:rPr>
          <w:noProof/>
          <w:sz w:val="28"/>
          <w:szCs w:val="28"/>
          <w:lang w:eastAsia="en-AU"/>
        </w:rPr>
        <w:drawing>
          <wp:inline distT="0" distB="0" distL="0" distR="0">
            <wp:extent cx="1838325" cy="2285651"/>
            <wp:effectExtent l="19050" t="0" r="9525" b="0"/>
            <wp:docPr id="71" name="Picture 4" descr="Image result for activities for teaching tolerance of different religious activities for ki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result for activities for teaching tolerance of different religious activities for kids"/>
                    <pic:cNvPicPr>
                      <a:picLocks noChangeAspect="1" noChangeArrowheads="1"/>
                    </pic:cNvPicPr>
                  </pic:nvPicPr>
                  <pic:blipFill>
                    <a:blip r:embed="rId5" cstate="print"/>
                    <a:srcRect t="6750"/>
                    <a:stretch>
                      <a:fillRect/>
                    </a:stretch>
                  </pic:blipFill>
                  <pic:spPr bwMode="auto">
                    <a:xfrm>
                      <a:off x="0" y="0"/>
                      <a:ext cx="1840907" cy="2288861"/>
                    </a:xfrm>
                    <a:prstGeom prst="rect">
                      <a:avLst/>
                    </a:prstGeom>
                    <a:noFill/>
                    <a:ln w="9525">
                      <a:noFill/>
                      <a:miter lim="800000"/>
                      <a:headEnd/>
                      <a:tailEnd/>
                    </a:ln>
                  </pic:spPr>
                </pic:pic>
              </a:graphicData>
            </a:graphic>
          </wp:inline>
        </w:drawing>
      </w:r>
      <w:r w:rsidRPr="008C71C6">
        <w:rPr>
          <w:sz w:val="28"/>
          <w:szCs w:val="28"/>
        </w:rPr>
        <w:br/>
        <w:t>6:00:</w:t>
      </w:r>
      <w:r w:rsidRPr="008C71C6">
        <w:rPr>
          <w:sz w:val="28"/>
          <w:szCs w:val="28"/>
        </w:rPr>
        <w:tab/>
        <w:t>OPENING CEREMONY:</w:t>
      </w:r>
    </w:p>
    <w:p w:rsidR="00D76A17" w:rsidRPr="000F4E4F" w:rsidRDefault="00D76A17" w:rsidP="00D76A17">
      <w:pPr>
        <w:pStyle w:val="Pa6"/>
        <w:rPr>
          <w:color w:val="000000"/>
        </w:rPr>
      </w:pPr>
      <w:r w:rsidRPr="000F4E4F">
        <w:rPr>
          <w:rStyle w:val="A7"/>
        </w:rPr>
        <w:t>Introduction to the night</w:t>
      </w:r>
    </w:p>
    <w:p w:rsidR="00D76A17" w:rsidRPr="000F4E4F" w:rsidRDefault="00D76A17" w:rsidP="00D76A17">
      <w:pPr>
        <w:autoSpaceDE w:val="0"/>
        <w:autoSpaceDN w:val="0"/>
        <w:adjustRightInd w:val="0"/>
        <w:rPr>
          <w:rFonts w:ascii="Calibri" w:hAnsi="Calibri" w:cs="Calibri"/>
          <w:color w:val="000000"/>
        </w:rPr>
      </w:pPr>
      <w:r w:rsidRPr="000F4E4F">
        <w:rPr>
          <w:rFonts w:ascii="Calibri" w:hAnsi="Calibri" w:cs="Calibri"/>
          <w:color w:val="000000"/>
        </w:rPr>
        <w:t>Remind everyone of the new Promise and Law</w:t>
      </w:r>
      <w:r>
        <w:rPr>
          <w:rFonts w:ascii="Calibri" w:hAnsi="Calibri" w:cs="Calibri"/>
          <w:color w:val="000000"/>
        </w:rPr>
        <w:t>.</w:t>
      </w:r>
    </w:p>
    <w:p w:rsidR="00D76A17" w:rsidRPr="000F4E4F" w:rsidRDefault="00D76A17" w:rsidP="00D76A17">
      <w:pPr>
        <w:autoSpaceDE w:val="0"/>
        <w:autoSpaceDN w:val="0"/>
        <w:adjustRightInd w:val="0"/>
        <w:rPr>
          <w:rFonts w:ascii="Calibri" w:hAnsi="Calibri" w:cs="Calibri"/>
          <w:color w:val="000000"/>
        </w:rPr>
      </w:pPr>
      <w:r w:rsidRPr="000F4E4F">
        <w:rPr>
          <w:rFonts w:ascii="Calibri" w:hAnsi="Calibri" w:cs="Calibri"/>
          <w:color w:val="000000"/>
        </w:rPr>
        <w:t>Introduce the sections of the Promise and Law that are being covered that week</w:t>
      </w:r>
    </w:p>
    <w:p w:rsidR="00D76A17" w:rsidRPr="000F4E4F" w:rsidRDefault="00D76A17" w:rsidP="00D76A17"/>
    <w:p w:rsidR="00D76A17" w:rsidRPr="000F4E4F" w:rsidRDefault="00D76A17" w:rsidP="00D76A17">
      <w:pPr>
        <w:pStyle w:val="Pa6"/>
        <w:rPr>
          <w:color w:val="000000"/>
        </w:rPr>
      </w:pPr>
      <w:r w:rsidRPr="008C71C6">
        <w:rPr>
          <w:sz w:val="28"/>
          <w:szCs w:val="28"/>
        </w:rPr>
        <w:t>6:05</w:t>
      </w:r>
      <w:r>
        <w:rPr>
          <w:sz w:val="28"/>
          <w:szCs w:val="28"/>
        </w:rPr>
        <w:t>:</w:t>
      </w:r>
      <w:r w:rsidRPr="004A425A">
        <w:rPr>
          <w:rStyle w:val="A7"/>
        </w:rPr>
        <w:t xml:space="preserve"> </w:t>
      </w:r>
      <w:r w:rsidRPr="000F4E4F">
        <w:rPr>
          <w:rStyle w:val="A7"/>
        </w:rPr>
        <w:t>Caring for Each Other</w:t>
      </w:r>
    </w:p>
    <w:p w:rsidR="00D76A17" w:rsidRDefault="00D76A17" w:rsidP="00D76A17">
      <w:pPr>
        <w:autoSpaceDE w:val="0"/>
        <w:autoSpaceDN w:val="0"/>
        <w:adjustRightInd w:val="0"/>
        <w:rPr>
          <w:rFonts w:ascii="Calibri" w:hAnsi="Calibri" w:cs="Calibri"/>
          <w:color w:val="000000"/>
        </w:rPr>
      </w:pPr>
      <w:r w:rsidRPr="000F4E4F">
        <w:rPr>
          <w:rFonts w:ascii="Calibri" w:hAnsi="Calibri" w:cs="Calibri"/>
          <w:color w:val="000000"/>
        </w:rPr>
        <w:t>The purpose of this activity is to consider how our actions will have a permanent effect on people, and hence why respect is important to us.</w:t>
      </w:r>
    </w:p>
    <w:p w:rsidR="00D76A17" w:rsidRPr="000F4E4F" w:rsidRDefault="00D76A17" w:rsidP="00D76A17">
      <w:pPr>
        <w:numPr>
          <w:ilvl w:val="1"/>
          <w:numId w:val="3"/>
        </w:numPr>
        <w:autoSpaceDE w:val="0"/>
        <w:autoSpaceDN w:val="0"/>
        <w:adjustRightInd w:val="0"/>
        <w:rPr>
          <w:rFonts w:ascii="Calibri" w:hAnsi="Calibri" w:cs="Calibri"/>
          <w:color w:val="000000"/>
        </w:rPr>
      </w:pPr>
      <w:r w:rsidRPr="000F4E4F">
        <w:rPr>
          <w:rFonts w:ascii="Calibri" w:hAnsi="Calibri" w:cs="Calibri"/>
          <w:color w:val="000000"/>
        </w:rPr>
        <w:t>Piece of paper: scrunch it up</w:t>
      </w:r>
      <w:r w:rsidRPr="00A25371">
        <w:rPr>
          <w:rFonts w:ascii="Calibri" w:hAnsi="Calibri" w:cs="Calibri"/>
          <w:color w:val="000000"/>
        </w:rPr>
        <w:t xml:space="preserve"> </w:t>
      </w:r>
      <w:r>
        <w:rPr>
          <w:rFonts w:ascii="Calibri" w:hAnsi="Calibri" w:cs="Calibri"/>
          <w:color w:val="000000"/>
        </w:rPr>
        <w:t xml:space="preserve">- </w:t>
      </w:r>
      <w:r w:rsidRPr="000F4E4F">
        <w:rPr>
          <w:rFonts w:ascii="Calibri" w:hAnsi="Calibri" w:cs="Calibri"/>
          <w:color w:val="000000"/>
        </w:rPr>
        <w:t>Flatten the paper</w:t>
      </w:r>
    </w:p>
    <w:p w:rsidR="00D76A17" w:rsidRPr="000F4E4F" w:rsidRDefault="00D76A17" w:rsidP="00D76A17">
      <w:pPr>
        <w:numPr>
          <w:ilvl w:val="1"/>
          <w:numId w:val="3"/>
        </w:numPr>
        <w:autoSpaceDE w:val="0"/>
        <w:autoSpaceDN w:val="0"/>
        <w:adjustRightInd w:val="0"/>
        <w:rPr>
          <w:rFonts w:ascii="Calibri" w:hAnsi="Calibri" w:cs="Calibri"/>
          <w:color w:val="000000"/>
        </w:rPr>
      </w:pPr>
      <w:r w:rsidRPr="00A25371">
        <w:rPr>
          <w:rFonts w:ascii="Calibri" w:hAnsi="Calibri" w:cs="Calibri"/>
          <w:color w:val="000000"/>
        </w:rPr>
        <w:t xml:space="preserve">Apple: </w:t>
      </w:r>
      <w:r>
        <w:rPr>
          <w:rFonts w:ascii="Calibri" w:hAnsi="Calibri" w:cs="Calibri"/>
          <w:color w:val="000000"/>
        </w:rPr>
        <w:t xml:space="preserve">Have the Joeys sit in a circle and pass the apple around and </w:t>
      </w:r>
      <w:r w:rsidRPr="00A25371">
        <w:rPr>
          <w:rFonts w:ascii="Calibri" w:hAnsi="Calibri" w:cs="Calibri"/>
          <w:color w:val="000000"/>
        </w:rPr>
        <w:t>drop it</w:t>
      </w:r>
      <w:r>
        <w:rPr>
          <w:rFonts w:ascii="Calibri" w:hAnsi="Calibri" w:cs="Calibri"/>
          <w:color w:val="000000"/>
        </w:rPr>
        <w:t xml:space="preserve">. </w:t>
      </w:r>
      <w:r w:rsidRPr="000F4E4F">
        <w:rPr>
          <w:rFonts w:ascii="Calibri" w:hAnsi="Calibri" w:cs="Calibri"/>
          <w:color w:val="000000"/>
        </w:rPr>
        <w:t>Cut the apple open to show the damage</w:t>
      </w:r>
    </w:p>
    <w:p w:rsidR="00D76A17" w:rsidRDefault="00D76A17" w:rsidP="00D76A17">
      <w:pPr>
        <w:numPr>
          <w:ilvl w:val="1"/>
          <w:numId w:val="3"/>
        </w:numPr>
        <w:autoSpaceDE w:val="0"/>
        <w:autoSpaceDN w:val="0"/>
        <w:adjustRightInd w:val="0"/>
        <w:rPr>
          <w:rFonts w:ascii="Calibri" w:hAnsi="Calibri" w:cs="Calibri"/>
          <w:color w:val="000000"/>
        </w:rPr>
      </w:pPr>
      <w:r w:rsidRPr="00577547">
        <w:rPr>
          <w:rFonts w:ascii="Calibri" w:hAnsi="Calibri" w:cs="Calibri"/>
          <w:color w:val="000000"/>
        </w:rPr>
        <w:t>Toothpaste: ask someone to squeeze out the toothpaste</w:t>
      </w:r>
      <w:r>
        <w:rPr>
          <w:rFonts w:ascii="Calibri" w:hAnsi="Calibri" w:cs="Calibri"/>
          <w:color w:val="000000"/>
        </w:rPr>
        <w:t>.</w:t>
      </w:r>
      <w:r w:rsidRPr="00A25371">
        <w:rPr>
          <w:rFonts w:ascii="Calibri" w:hAnsi="Calibri" w:cs="Calibri"/>
          <w:color w:val="000000"/>
        </w:rPr>
        <w:t xml:space="preserve"> </w:t>
      </w:r>
      <w:r w:rsidRPr="000F4E4F">
        <w:rPr>
          <w:rFonts w:ascii="Calibri" w:hAnsi="Calibri" w:cs="Calibri"/>
          <w:color w:val="000000"/>
        </w:rPr>
        <w:t>Consider the damage done – can it be fixed?</w:t>
      </w:r>
      <w:r>
        <w:rPr>
          <w:rFonts w:ascii="Calibri" w:hAnsi="Calibri" w:cs="Calibri"/>
          <w:color w:val="000000"/>
        </w:rPr>
        <w:t xml:space="preserve"> </w:t>
      </w:r>
      <w:r w:rsidRPr="000F4E4F">
        <w:rPr>
          <w:rFonts w:ascii="Calibri" w:hAnsi="Calibri" w:cs="Calibri"/>
          <w:color w:val="000000"/>
        </w:rPr>
        <w:t>Put the toothpaste back in the tube</w:t>
      </w:r>
    </w:p>
    <w:p w:rsidR="00D76A17" w:rsidRPr="00A25371" w:rsidRDefault="00D76A17" w:rsidP="00D76A17">
      <w:pPr>
        <w:autoSpaceDE w:val="0"/>
        <w:autoSpaceDN w:val="0"/>
        <w:adjustRightInd w:val="0"/>
        <w:rPr>
          <w:rFonts w:ascii="Calibri" w:hAnsi="Calibri" w:cs="Calibri"/>
          <w:color w:val="000000"/>
        </w:rPr>
      </w:pPr>
      <w:r w:rsidRPr="00A25371">
        <w:rPr>
          <w:rFonts w:ascii="Calibri" w:hAnsi="Calibri" w:cs="Calibri"/>
          <w:noProof/>
          <w:color w:val="000000"/>
          <w:lang w:eastAsia="en-AU"/>
        </w:rPr>
        <w:drawing>
          <wp:inline distT="0" distB="0" distL="0" distR="0">
            <wp:extent cx="1619250" cy="1289084"/>
            <wp:effectExtent l="19050" t="0" r="0" b="0"/>
            <wp:docPr id="88" name="Picture 25" descr="In need of a QUICK AND EASY Family Home Evening lesson? Speaking Kind Words to One Another FHE object les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n need of a QUICK AND EASY Family Home Evening lesson? Speaking Kind Words to One Another FHE object lesson."/>
                    <pic:cNvPicPr>
                      <a:picLocks noChangeAspect="1" noChangeArrowheads="1"/>
                    </pic:cNvPicPr>
                  </pic:nvPicPr>
                  <pic:blipFill>
                    <a:blip r:embed="rId6" cstate="print"/>
                    <a:srcRect/>
                    <a:stretch>
                      <a:fillRect/>
                    </a:stretch>
                  </pic:blipFill>
                  <pic:spPr bwMode="auto">
                    <a:xfrm>
                      <a:off x="0" y="0"/>
                      <a:ext cx="1619250" cy="1289084"/>
                    </a:xfrm>
                    <a:prstGeom prst="rect">
                      <a:avLst/>
                    </a:prstGeom>
                    <a:noFill/>
                    <a:ln w="9525">
                      <a:noFill/>
                      <a:miter lim="800000"/>
                      <a:headEnd/>
                      <a:tailEnd/>
                    </a:ln>
                  </pic:spPr>
                </pic:pic>
              </a:graphicData>
            </a:graphic>
          </wp:inline>
        </w:drawing>
      </w:r>
    </w:p>
    <w:p w:rsidR="00D76A17" w:rsidRPr="000F4E4F" w:rsidRDefault="00D76A17" w:rsidP="00D76A17">
      <w:pPr>
        <w:numPr>
          <w:ilvl w:val="1"/>
          <w:numId w:val="3"/>
        </w:numPr>
        <w:autoSpaceDE w:val="0"/>
        <w:autoSpaceDN w:val="0"/>
        <w:adjustRightInd w:val="0"/>
        <w:rPr>
          <w:rFonts w:ascii="Calibri" w:hAnsi="Calibri" w:cs="Calibri"/>
          <w:color w:val="000000"/>
        </w:rPr>
      </w:pPr>
      <w:r w:rsidRPr="000F4E4F">
        <w:rPr>
          <w:rFonts w:ascii="Calibri" w:hAnsi="Calibri" w:cs="Calibri"/>
          <w:color w:val="000000"/>
        </w:rPr>
        <w:t>Consider how no matter what you try, the activity cannot be reversed. Also consider that though the damage to the apple wasn’t obvious from the outside, the inside bruising was obvious once cut open.</w:t>
      </w:r>
    </w:p>
    <w:p w:rsidR="00D76A17" w:rsidRDefault="00D76A17" w:rsidP="00D76A17">
      <w:pPr>
        <w:pStyle w:val="Pa6"/>
        <w:rPr>
          <w:color w:val="000000"/>
        </w:rPr>
      </w:pPr>
    </w:p>
    <w:p w:rsidR="00D76A17" w:rsidRPr="000F4E4F" w:rsidRDefault="00D76A17" w:rsidP="00D76A17">
      <w:pPr>
        <w:pStyle w:val="Pa6"/>
        <w:rPr>
          <w:color w:val="000000"/>
        </w:rPr>
      </w:pPr>
      <w:r>
        <w:rPr>
          <w:sz w:val="28"/>
          <w:szCs w:val="28"/>
        </w:rPr>
        <w:t>6:15</w:t>
      </w:r>
      <w:r w:rsidRPr="008C71C6">
        <w:rPr>
          <w:sz w:val="28"/>
          <w:szCs w:val="28"/>
        </w:rPr>
        <w:t>:</w:t>
      </w:r>
      <w:r>
        <w:rPr>
          <w:sz w:val="28"/>
          <w:szCs w:val="28"/>
        </w:rPr>
        <w:t xml:space="preserve"> </w:t>
      </w:r>
      <w:r>
        <w:rPr>
          <w:rStyle w:val="A7"/>
        </w:rPr>
        <w:t>Spider Web</w:t>
      </w:r>
    </w:p>
    <w:p w:rsidR="00D76A17" w:rsidRDefault="00D76A17" w:rsidP="00D76A17">
      <w:pPr>
        <w:autoSpaceDE w:val="0"/>
        <w:autoSpaceDN w:val="0"/>
        <w:adjustRightInd w:val="0"/>
        <w:rPr>
          <w:rFonts w:ascii="Calibri" w:hAnsi="Calibri" w:cs="Calibri"/>
          <w:color w:val="000000"/>
        </w:rPr>
      </w:pPr>
      <w:r w:rsidRPr="000F4E4F">
        <w:rPr>
          <w:rFonts w:ascii="Calibri" w:hAnsi="Calibri" w:cs="Calibri"/>
          <w:color w:val="000000"/>
        </w:rPr>
        <w:t xml:space="preserve">Arrange </w:t>
      </w:r>
      <w:r>
        <w:rPr>
          <w:rFonts w:ascii="Calibri" w:hAnsi="Calibri" w:cs="Calibri"/>
          <w:color w:val="000000"/>
        </w:rPr>
        <w:t>Joeys</w:t>
      </w:r>
      <w:r w:rsidRPr="000F4E4F">
        <w:rPr>
          <w:rFonts w:ascii="Calibri" w:hAnsi="Calibri" w:cs="Calibri"/>
          <w:color w:val="000000"/>
        </w:rPr>
        <w:t xml:space="preserve"> in a circle. </w:t>
      </w:r>
      <w:r>
        <w:rPr>
          <w:rFonts w:ascii="Calibri" w:hAnsi="Calibri" w:cs="Calibri"/>
          <w:color w:val="000000"/>
        </w:rPr>
        <w:t xml:space="preserve">Have a ball of wool or string and have the Joeys roll it across the floor to another Joey and say something nice about that person. That Joey now holds the string and roll it to another Joey. Keep holding the wool. What happens if I cut the string? </w:t>
      </w:r>
    </w:p>
    <w:p w:rsidR="00D76A17" w:rsidRDefault="00D76A17" w:rsidP="00D76A17">
      <w:pPr>
        <w:autoSpaceDE w:val="0"/>
        <w:autoSpaceDN w:val="0"/>
        <w:adjustRightInd w:val="0"/>
        <w:rPr>
          <w:rFonts w:ascii="Calibri" w:hAnsi="Calibri" w:cs="Calibri"/>
          <w:color w:val="000000"/>
        </w:rPr>
      </w:pPr>
    </w:p>
    <w:p w:rsidR="00D76A17" w:rsidRPr="00A25371" w:rsidRDefault="00D76A17" w:rsidP="00D76A17">
      <w:pPr>
        <w:autoSpaceDE w:val="0"/>
        <w:autoSpaceDN w:val="0"/>
        <w:adjustRightInd w:val="0"/>
        <w:rPr>
          <w:rFonts w:ascii="Calibri" w:hAnsi="Calibri" w:cs="Calibri"/>
          <w:color w:val="000000"/>
        </w:rPr>
      </w:pPr>
    </w:p>
    <w:p w:rsidR="00D76A17" w:rsidRPr="004C0674" w:rsidRDefault="00D76A17" w:rsidP="00D76A17">
      <w:pPr>
        <w:autoSpaceDE w:val="0"/>
        <w:autoSpaceDN w:val="0"/>
        <w:adjustRightInd w:val="0"/>
        <w:rPr>
          <w:rFonts w:ascii="Calibri" w:hAnsi="Calibri" w:cs="Calibri"/>
          <w:color w:val="000000"/>
        </w:rPr>
      </w:pPr>
      <w:r>
        <w:rPr>
          <w:sz w:val="28"/>
          <w:szCs w:val="28"/>
        </w:rPr>
        <w:t>6:2</w:t>
      </w:r>
      <w:r w:rsidRPr="008C71C6">
        <w:rPr>
          <w:sz w:val="28"/>
          <w:szCs w:val="28"/>
        </w:rPr>
        <w:t>5:</w:t>
      </w:r>
      <w:r w:rsidRPr="00A25371">
        <w:rPr>
          <w:rStyle w:val="A7"/>
        </w:rPr>
        <w:t xml:space="preserve"> </w:t>
      </w:r>
      <w:r w:rsidRPr="000F4E4F">
        <w:rPr>
          <w:rFonts w:ascii="Calibri" w:hAnsi="Calibri" w:cs="Calibri"/>
          <w:b/>
          <w:bCs/>
          <w:color w:val="000000"/>
        </w:rPr>
        <w:t xml:space="preserve">What Do I Believe In? </w:t>
      </w:r>
      <w:r w:rsidRPr="000F4E4F">
        <w:rPr>
          <w:rFonts w:ascii="Calibri" w:hAnsi="Calibri" w:cs="Calibri"/>
          <w:i/>
          <w:iCs/>
          <w:color w:val="000000"/>
        </w:rPr>
        <w:t>(Belief Cards)</w:t>
      </w:r>
      <w:r>
        <w:rPr>
          <w:rFonts w:ascii="Calibri" w:hAnsi="Calibri" w:cs="Calibri"/>
          <w:i/>
          <w:iCs/>
          <w:color w:val="000000"/>
        </w:rPr>
        <w:t xml:space="preserve"> Joeys in small groups with a Leader.</w:t>
      </w:r>
    </w:p>
    <w:p w:rsidR="00D76A17" w:rsidRDefault="00D76A17" w:rsidP="00D76A17">
      <w:pPr>
        <w:autoSpaceDE w:val="0"/>
        <w:autoSpaceDN w:val="0"/>
        <w:adjustRightInd w:val="0"/>
        <w:rPr>
          <w:rFonts w:ascii="Calibri" w:hAnsi="Calibri" w:cs="Calibri"/>
          <w:color w:val="000000"/>
        </w:rPr>
      </w:pPr>
      <w:r>
        <w:rPr>
          <w:rFonts w:ascii="Calibri" w:hAnsi="Calibri" w:cs="Calibri"/>
          <w:color w:val="000000"/>
        </w:rPr>
        <w:lastRenderedPageBreak/>
        <w:t xml:space="preserve">Joeys sit in small </w:t>
      </w:r>
      <w:r w:rsidRPr="000F4E4F">
        <w:rPr>
          <w:rFonts w:ascii="Calibri" w:hAnsi="Calibri" w:cs="Calibri"/>
          <w:color w:val="000000"/>
        </w:rPr>
        <w:t>circle</w:t>
      </w:r>
      <w:r>
        <w:rPr>
          <w:rFonts w:ascii="Calibri" w:hAnsi="Calibri" w:cs="Calibri"/>
          <w:color w:val="000000"/>
        </w:rPr>
        <w:t>s</w:t>
      </w:r>
      <w:r w:rsidRPr="000F4E4F">
        <w:rPr>
          <w:rFonts w:ascii="Calibri" w:hAnsi="Calibri" w:cs="Calibri"/>
          <w:color w:val="000000"/>
        </w:rPr>
        <w:t>, with the flashcards laid out in front of them</w:t>
      </w:r>
      <w:r>
        <w:rPr>
          <w:rFonts w:ascii="Calibri" w:hAnsi="Calibri" w:cs="Calibri"/>
          <w:color w:val="000000"/>
        </w:rPr>
        <w:t>.</w:t>
      </w:r>
    </w:p>
    <w:p w:rsidR="00D76A17" w:rsidRPr="000F4E4F" w:rsidRDefault="00D76A17" w:rsidP="00D76A17">
      <w:pPr>
        <w:autoSpaceDE w:val="0"/>
        <w:autoSpaceDN w:val="0"/>
        <w:adjustRightInd w:val="0"/>
        <w:rPr>
          <w:rFonts w:ascii="Calibri" w:hAnsi="Calibri" w:cs="Calibri"/>
          <w:color w:val="000000"/>
        </w:rPr>
      </w:pPr>
      <w:r w:rsidRPr="000F4E4F">
        <w:rPr>
          <w:rFonts w:ascii="Calibri" w:hAnsi="Calibri" w:cs="Calibri"/>
          <w:color w:val="000000"/>
        </w:rPr>
        <w:t>Ask youth members what they think each of the beliefs cards represents. Provide more explanation if necessary</w:t>
      </w:r>
      <w:r>
        <w:rPr>
          <w:rFonts w:ascii="Calibri" w:hAnsi="Calibri" w:cs="Calibri"/>
          <w:color w:val="000000"/>
        </w:rPr>
        <w:t>.</w:t>
      </w:r>
    </w:p>
    <w:p w:rsidR="00D76A17" w:rsidRPr="000F4E4F" w:rsidRDefault="00D76A17" w:rsidP="00D76A17">
      <w:pPr>
        <w:autoSpaceDE w:val="0"/>
        <w:autoSpaceDN w:val="0"/>
        <w:adjustRightInd w:val="0"/>
        <w:rPr>
          <w:rFonts w:ascii="Calibri" w:hAnsi="Calibri" w:cs="Calibri"/>
          <w:color w:val="000000"/>
        </w:rPr>
      </w:pPr>
      <w:r w:rsidRPr="000F4E4F">
        <w:rPr>
          <w:rFonts w:ascii="Calibri" w:hAnsi="Calibri" w:cs="Calibri"/>
          <w:color w:val="000000"/>
        </w:rPr>
        <w:t>Ask youth members which of the beliefs their parents believe in – make sure that they know that there is no right or wrong answer, and that their parents might believe in more than one of them</w:t>
      </w:r>
    </w:p>
    <w:p w:rsidR="00D76A17" w:rsidRPr="000F4E4F" w:rsidRDefault="00D76A17" w:rsidP="00D76A17">
      <w:pPr>
        <w:numPr>
          <w:ilvl w:val="1"/>
          <w:numId w:val="2"/>
        </w:numPr>
        <w:autoSpaceDE w:val="0"/>
        <w:autoSpaceDN w:val="0"/>
        <w:adjustRightInd w:val="0"/>
        <w:rPr>
          <w:rFonts w:ascii="Calibri" w:hAnsi="Calibri" w:cs="Calibri"/>
          <w:color w:val="000000"/>
        </w:rPr>
      </w:pPr>
      <w:r w:rsidRPr="000F4E4F">
        <w:rPr>
          <w:rFonts w:ascii="Calibri" w:hAnsi="Calibri" w:cs="Calibri"/>
          <w:color w:val="000000"/>
        </w:rPr>
        <w:t>Follow up with these questions</w:t>
      </w:r>
    </w:p>
    <w:p w:rsidR="00D76A17" w:rsidRPr="000F4E4F" w:rsidRDefault="00D76A17" w:rsidP="00D76A17">
      <w:pPr>
        <w:numPr>
          <w:ilvl w:val="1"/>
          <w:numId w:val="2"/>
        </w:numPr>
        <w:autoSpaceDE w:val="0"/>
        <w:autoSpaceDN w:val="0"/>
        <w:adjustRightInd w:val="0"/>
        <w:rPr>
          <w:rFonts w:ascii="Calibri" w:hAnsi="Calibri" w:cs="Calibri"/>
          <w:color w:val="000000"/>
        </w:rPr>
      </w:pPr>
      <w:r w:rsidRPr="000F4E4F">
        <w:rPr>
          <w:rFonts w:ascii="Calibri" w:hAnsi="Calibri" w:cs="Calibri"/>
          <w:color w:val="000000"/>
        </w:rPr>
        <w:t>How do they show they believe in this?</w:t>
      </w:r>
    </w:p>
    <w:p w:rsidR="00D76A17" w:rsidRPr="000F4E4F" w:rsidRDefault="00D76A17" w:rsidP="00D76A17">
      <w:pPr>
        <w:numPr>
          <w:ilvl w:val="1"/>
          <w:numId w:val="2"/>
        </w:numPr>
        <w:autoSpaceDE w:val="0"/>
        <w:autoSpaceDN w:val="0"/>
        <w:adjustRightInd w:val="0"/>
        <w:rPr>
          <w:rFonts w:ascii="Calibri" w:hAnsi="Calibri" w:cs="Calibri"/>
          <w:color w:val="000000"/>
        </w:rPr>
      </w:pPr>
      <w:r w:rsidRPr="000F4E4F">
        <w:rPr>
          <w:rFonts w:ascii="Calibri" w:hAnsi="Calibri" w:cs="Calibri"/>
          <w:color w:val="000000"/>
        </w:rPr>
        <w:t>Which of these things do I think I believe in?</w:t>
      </w:r>
    </w:p>
    <w:p w:rsidR="00D76A17" w:rsidRPr="00A25371" w:rsidRDefault="00D76A17" w:rsidP="00D76A17">
      <w:pPr>
        <w:numPr>
          <w:ilvl w:val="1"/>
          <w:numId w:val="2"/>
        </w:numPr>
        <w:autoSpaceDE w:val="0"/>
        <w:autoSpaceDN w:val="0"/>
        <w:adjustRightInd w:val="0"/>
        <w:rPr>
          <w:rFonts w:ascii="Calibri" w:hAnsi="Calibri" w:cs="Calibri"/>
          <w:color w:val="000000"/>
        </w:rPr>
      </w:pPr>
      <w:r w:rsidRPr="000F4E4F">
        <w:rPr>
          <w:rFonts w:ascii="Calibri" w:hAnsi="Calibri" w:cs="Calibri"/>
          <w:color w:val="000000"/>
        </w:rPr>
        <w:t>How do I show this?</w:t>
      </w:r>
    </w:p>
    <w:p w:rsidR="00D76A17" w:rsidRPr="008C71C6" w:rsidRDefault="00D76A17" w:rsidP="00D76A17">
      <w:pPr>
        <w:rPr>
          <w:sz w:val="28"/>
          <w:szCs w:val="28"/>
        </w:rPr>
      </w:pPr>
    </w:p>
    <w:p w:rsidR="00D76A17" w:rsidRDefault="00D76A17" w:rsidP="00D76A17">
      <w:pPr>
        <w:pStyle w:val="Heading2"/>
        <w:shd w:val="clear" w:color="auto" w:fill="FFFFFF"/>
        <w:spacing w:before="0" w:after="90" w:line="336" w:lineRule="atLeast"/>
        <w:rPr>
          <w:rFonts w:ascii="Georgia" w:hAnsi="Georgia"/>
          <w:b w:val="0"/>
          <w:bCs w:val="0"/>
          <w:color w:val="565656"/>
          <w:sz w:val="24"/>
          <w:szCs w:val="24"/>
        </w:rPr>
      </w:pPr>
      <w:r w:rsidRPr="00154746">
        <w:rPr>
          <w:rFonts w:ascii="Georgia" w:hAnsi="Georgia"/>
          <w:b w:val="0"/>
          <w:bCs w:val="0"/>
          <w:noProof/>
          <w:color w:val="565656"/>
          <w:sz w:val="42"/>
          <w:szCs w:val="42"/>
          <w:lang w:eastAsia="en-AU"/>
        </w:rPr>
        <w:drawing>
          <wp:inline distT="0" distB="0" distL="0" distR="0">
            <wp:extent cx="2422242" cy="1924050"/>
            <wp:effectExtent l="19050" t="0" r="0" b="0"/>
            <wp:docPr id="74" name="Picture 22" descr="Buddha, and the simple pleasures of life.Click the link now to find the center in you with our amazing selections of items ranging from yoga apparel to meditation space dec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Buddha, and the simple pleasures of life.Click the link now to find the center in you with our amazing selections of items ranging from yoga apparel to meditation space decor!"/>
                    <pic:cNvPicPr>
                      <a:picLocks noChangeAspect="1" noChangeArrowheads="1"/>
                    </pic:cNvPicPr>
                  </pic:nvPicPr>
                  <pic:blipFill>
                    <a:blip r:embed="rId7" cstate="print"/>
                    <a:srcRect/>
                    <a:stretch>
                      <a:fillRect/>
                    </a:stretch>
                  </pic:blipFill>
                  <pic:spPr bwMode="auto">
                    <a:xfrm>
                      <a:off x="0" y="0"/>
                      <a:ext cx="2422242" cy="1924050"/>
                    </a:xfrm>
                    <a:prstGeom prst="rect">
                      <a:avLst/>
                    </a:prstGeom>
                    <a:noFill/>
                    <a:ln w="9525">
                      <a:noFill/>
                      <a:miter lim="800000"/>
                      <a:headEnd/>
                      <a:tailEnd/>
                    </a:ln>
                  </pic:spPr>
                </pic:pic>
              </a:graphicData>
            </a:graphic>
          </wp:inline>
        </w:drawing>
      </w:r>
      <w:r>
        <w:rPr>
          <w:rFonts w:ascii="Georgia" w:hAnsi="Georgia"/>
          <w:b w:val="0"/>
          <w:bCs w:val="0"/>
          <w:color w:val="565656"/>
          <w:sz w:val="24"/>
          <w:szCs w:val="24"/>
        </w:rPr>
        <w:t xml:space="preserve"> </w:t>
      </w:r>
      <w:r>
        <w:rPr>
          <w:noProof/>
          <w:lang w:eastAsia="en-AU"/>
        </w:rPr>
        <w:drawing>
          <wp:inline distT="0" distB="0" distL="0" distR="0">
            <wp:extent cx="1568958" cy="2028825"/>
            <wp:effectExtent l="19050" t="0" r="0" b="0"/>
            <wp:docPr id="89" name="Picture 74" descr="Image result for the ten commandments for child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Image result for the ten commandments for children"/>
                    <pic:cNvPicPr>
                      <a:picLocks noChangeAspect="1" noChangeArrowheads="1"/>
                    </pic:cNvPicPr>
                  </pic:nvPicPr>
                  <pic:blipFill>
                    <a:blip r:embed="rId8" cstate="print"/>
                    <a:srcRect/>
                    <a:stretch>
                      <a:fillRect/>
                    </a:stretch>
                  </pic:blipFill>
                  <pic:spPr bwMode="auto">
                    <a:xfrm>
                      <a:off x="0" y="0"/>
                      <a:ext cx="1568958" cy="2028825"/>
                    </a:xfrm>
                    <a:prstGeom prst="rect">
                      <a:avLst/>
                    </a:prstGeom>
                    <a:noFill/>
                    <a:ln w="9525">
                      <a:noFill/>
                      <a:miter lim="800000"/>
                      <a:headEnd/>
                      <a:tailEnd/>
                    </a:ln>
                  </pic:spPr>
                </pic:pic>
              </a:graphicData>
            </a:graphic>
          </wp:inline>
        </w:drawing>
      </w:r>
      <w:r>
        <w:rPr>
          <w:rFonts w:ascii="Georgia" w:hAnsi="Georgia"/>
          <w:b w:val="0"/>
          <w:bCs w:val="0"/>
          <w:color w:val="565656"/>
          <w:sz w:val="24"/>
          <w:szCs w:val="24"/>
        </w:rPr>
        <w:t xml:space="preserve"> </w:t>
      </w:r>
    </w:p>
    <w:p w:rsidR="00D76A17" w:rsidRPr="008C71C6" w:rsidRDefault="00D76A17" w:rsidP="00D76A17">
      <w:pPr>
        <w:rPr>
          <w:sz w:val="28"/>
          <w:szCs w:val="28"/>
        </w:rPr>
      </w:pPr>
      <w:r>
        <w:rPr>
          <w:sz w:val="28"/>
          <w:szCs w:val="28"/>
        </w:rPr>
        <w:t>6:3</w:t>
      </w:r>
      <w:r w:rsidRPr="008C71C6">
        <w:rPr>
          <w:sz w:val="28"/>
          <w:szCs w:val="28"/>
        </w:rPr>
        <w:t>0:</w:t>
      </w:r>
      <w:r w:rsidRPr="00D2052F">
        <w:rPr>
          <w:noProof/>
          <w:lang w:eastAsia="en-AU"/>
        </w:rPr>
        <w:t xml:space="preserve"> </w:t>
      </w:r>
      <w:r>
        <w:rPr>
          <w:noProof/>
          <w:lang w:eastAsia="en-AU"/>
        </w:rPr>
        <w:t>Activity: Learning about Buddhism</w:t>
      </w:r>
    </w:p>
    <w:p w:rsidR="00D76A17" w:rsidRPr="00154746" w:rsidRDefault="00D76A17" w:rsidP="00D76A17">
      <w:pPr>
        <w:pStyle w:val="Heading2"/>
        <w:shd w:val="clear" w:color="auto" w:fill="FFFFFF"/>
        <w:spacing w:before="0" w:after="90" w:line="336" w:lineRule="atLeast"/>
        <w:rPr>
          <w:rFonts w:ascii="Georgia" w:hAnsi="Georgia"/>
          <w:b w:val="0"/>
          <w:bCs w:val="0"/>
          <w:color w:val="auto"/>
          <w:sz w:val="42"/>
          <w:szCs w:val="42"/>
        </w:rPr>
      </w:pPr>
      <w:r w:rsidRPr="00154746">
        <w:rPr>
          <w:rFonts w:ascii="Georgia" w:hAnsi="Georgia"/>
          <w:b w:val="0"/>
          <w:bCs w:val="0"/>
          <w:color w:val="auto"/>
          <w:sz w:val="24"/>
          <w:szCs w:val="24"/>
        </w:rPr>
        <w:t>Spider-Man: Practicing Mindfulness and Increasing Focus</w:t>
      </w:r>
    </w:p>
    <w:p w:rsidR="00D76A17" w:rsidRPr="00154746" w:rsidRDefault="00D76A17" w:rsidP="00D76A17">
      <w:pPr>
        <w:pStyle w:val="NormalWeb"/>
        <w:shd w:val="clear" w:color="auto" w:fill="FFFFFF"/>
        <w:spacing w:before="0" w:beforeAutospacing="0"/>
        <w:rPr>
          <w:rFonts w:ascii="Georgia" w:hAnsi="Georgia"/>
          <w:sz w:val="21"/>
          <w:szCs w:val="21"/>
        </w:rPr>
      </w:pPr>
      <w:r w:rsidRPr="00154746">
        <w:rPr>
          <w:rFonts w:ascii="Georgia" w:hAnsi="Georgia"/>
          <w:sz w:val="21"/>
          <w:szCs w:val="21"/>
        </w:rPr>
        <w:t>Materials Needed:  Bell, Flower, Small Food Item (such as a berry, piece of cereal, or raisin)</w:t>
      </w:r>
    </w:p>
    <w:p w:rsidR="00D76A17" w:rsidRPr="00154746" w:rsidRDefault="00D76A17" w:rsidP="00D76A17">
      <w:pPr>
        <w:pStyle w:val="NormalWeb"/>
        <w:shd w:val="clear" w:color="auto" w:fill="FFFFFF"/>
        <w:spacing w:before="0" w:beforeAutospacing="0"/>
        <w:rPr>
          <w:rFonts w:ascii="Georgia" w:hAnsi="Georgia"/>
          <w:sz w:val="21"/>
          <w:szCs w:val="21"/>
        </w:rPr>
      </w:pPr>
      <w:r w:rsidRPr="00154746">
        <w:rPr>
          <w:rFonts w:ascii="Georgia" w:hAnsi="Georgia"/>
          <w:sz w:val="21"/>
          <w:szCs w:val="21"/>
        </w:rPr>
        <w:t>One of Spider-</w:t>
      </w:r>
      <w:r w:rsidRPr="00154746">
        <w:rPr>
          <w:rFonts w:ascii="Georgia" w:hAnsi="Georgia"/>
          <w:sz w:val="21"/>
          <w:szCs w:val="21"/>
        </w:rPr>
        <w:softHyphen/>
      </w:r>
      <w:r w:rsidRPr="00154746">
        <w:rPr>
          <w:sz w:val="21"/>
          <w:szCs w:val="21"/>
        </w:rPr>
        <w:t>‐</w:t>
      </w:r>
      <w:r w:rsidRPr="00154746">
        <w:rPr>
          <w:rFonts w:ascii="Georgia" w:hAnsi="Georgia" w:cs="Georgia"/>
          <w:sz w:val="21"/>
          <w:szCs w:val="21"/>
        </w:rPr>
        <w:t>Man’s super powers was t</w:t>
      </w:r>
      <w:r w:rsidRPr="00154746">
        <w:rPr>
          <w:rFonts w:ascii="Georgia" w:hAnsi="Georgia"/>
          <w:sz w:val="21"/>
          <w:szCs w:val="21"/>
        </w:rPr>
        <w:t>he ability to tune into his senses. Like a spider, he could hear very tiny noises. He was able to pay very close attention to the noises. When you pay very close attention, you are able to calm your mind and let go of all the noisy thoughts in your head that can be distracting. With practice, you can improve our focus and relax right now, right where you are.</w:t>
      </w:r>
    </w:p>
    <w:p w:rsidR="00D76A17" w:rsidRPr="00154746" w:rsidRDefault="00D76A17" w:rsidP="00D76A17">
      <w:pPr>
        <w:pStyle w:val="NormalWeb"/>
        <w:shd w:val="clear" w:color="auto" w:fill="FFFFFF"/>
        <w:spacing w:before="0" w:beforeAutospacing="0"/>
        <w:rPr>
          <w:rFonts w:ascii="Georgia" w:hAnsi="Georgia"/>
          <w:sz w:val="21"/>
          <w:szCs w:val="21"/>
        </w:rPr>
      </w:pPr>
      <w:r w:rsidRPr="00154746">
        <w:rPr>
          <w:rFonts w:ascii="Georgia" w:hAnsi="Georgia"/>
          <w:sz w:val="21"/>
          <w:szCs w:val="21"/>
        </w:rPr>
        <w:t>Right now we are going to learn to activate your super powers to tune into your senses, just like Spider-</w:t>
      </w:r>
      <w:r w:rsidRPr="00154746">
        <w:rPr>
          <w:rFonts w:ascii="Georgia" w:hAnsi="Georgia"/>
          <w:sz w:val="21"/>
          <w:szCs w:val="21"/>
        </w:rPr>
        <w:softHyphen/>
      </w:r>
      <w:r w:rsidRPr="00154746">
        <w:rPr>
          <w:sz w:val="21"/>
          <w:szCs w:val="21"/>
        </w:rPr>
        <w:t>‐</w:t>
      </w:r>
      <w:r w:rsidRPr="00154746">
        <w:rPr>
          <w:rFonts w:ascii="Georgia" w:hAnsi="Georgia" w:cs="Georgia"/>
          <w:sz w:val="21"/>
          <w:szCs w:val="21"/>
        </w:rPr>
        <w:t>Man. These are your Spider-</w:t>
      </w:r>
      <w:r w:rsidRPr="00154746">
        <w:rPr>
          <w:rFonts w:ascii="Georgia" w:hAnsi="Georgia" w:cs="Georgia"/>
          <w:sz w:val="21"/>
          <w:szCs w:val="21"/>
        </w:rPr>
        <w:softHyphen/>
      </w:r>
      <w:r w:rsidRPr="00154746">
        <w:rPr>
          <w:sz w:val="21"/>
          <w:szCs w:val="21"/>
        </w:rPr>
        <w:t>‐</w:t>
      </w:r>
      <w:r w:rsidRPr="00154746">
        <w:rPr>
          <w:rFonts w:ascii="Georgia" w:hAnsi="Georgia" w:cs="Georgia"/>
          <w:sz w:val="21"/>
          <w:szCs w:val="21"/>
        </w:rPr>
        <w:t>Man Super Sens</w:t>
      </w:r>
      <w:r w:rsidRPr="00154746">
        <w:rPr>
          <w:rFonts w:ascii="Georgia" w:hAnsi="Georgia"/>
          <w:sz w:val="21"/>
          <w:szCs w:val="21"/>
        </w:rPr>
        <w:t>es. What it takes is a little practice. Let’s start with your sense of hearing. First let’s sit down. Close your eyes and place your hands on your knees. I am going to ring a bell. When you hear the bell, pay attention to the ring until you can no longer hear the ringing sound, clasp your hands together in your lap. (Repeat 3 times). Like Spiderman, we have activated your super power of ultra hearing! Excellent work!</w:t>
      </w:r>
    </w:p>
    <w:p w:rsidR="00D76A17" w:rsidRPr="00154746" w:rsidRDefault="00D76A17" w:rsidP="00D76A17">
      <w:pPr>
        <w:pStyle w:val="NormalWeb"/>
        <w:shd w:val="clear" w:color="auto" w:fill="FFFFFF"/>
        <w:spacing w:before="0" w:beforeAutospacing="0"/>
        <w:rPr>
          <w:rFonts w:ascii="Georgia" w:hAnsi="Georgia"/>
          <w:sz w:val="21"/>
          <w:szCs w:val="21"/>
        </w:rPr>
      </w:pPr>
      <w:r w:rsidRPr="00154746">
        <w:rPr>
          <w:rFonts w:ascii="Georgia" w:hAnsi="Georgia"/>
          <w:sz w:val="21"/>
          <w:szCs w:val="21"/>
        </w:rPr>
        <w:t>Next we are going to activate your super powers of ultra seeing, touching and smelling. I’m going to give each of you a flower. Hold your flower gently in your hand. When I ring the bell, I want you to gently touch the petals. Feel what each petal is like beneath your fingers. Pay attention to if the petal is soft, rough, wet, furry, smooth, or prickly. See what you can feel. Imagine, like Spiderman, your hands have the power to sense very carefully what the flower feels like. As I ring the bell next, I want you to smell the flower. Breathe in deeply with the flower under your nose. See what the flower’s scent is. Is it sweet? Maybe it has very little smell at all? What do you smell? Now, finally, as I ring the bell, I want you to look very closely at the flower. Pay attention to the lines on the petals. What does the centre of the flower look like? Is it bumpy? Smooth? Soft looking? Wet looking? Is there powdery pollen in the centre? See what details you can notice in the flower, what little shapes, what lines, what circles, if any. (Ring the bell a final time to signal the end of the activity).</w:t>
      </w:r>
    </w:p>
    <w:p w:rsidR="00D76A17" w:rsidRPr="00154746" w:rsidRDefault="00D76A17" w:rsidP="00D76A17">
      <w:pPr>
        <w:pStyle w:val="NormalWeb"/>
        <w:shd w:val="clear" w:color="auto" w:fill="FFFFFF"/>
        <w:spacing w:before="0" w:beforeAutospacing="0"/>
        <w:rPr>
          <w:rFonts w:ascii="Georgia" w:hAnsi="Georgia"/>
          <w:sz w:val="21"/>
          <w:szCs w:val="21"/>
        </w:rPr>
      </w:pPr>
      <w:r w:rsidRPr="00154746">
        <w:rPr>
          <w:rFonts w:ascii="Georgia" w:hAnsi="Georgia"/>
          <w:sz w:val="21"/>
          <w:szCs w:val="21"/>
        </w:rPr>
        <w:lastRenderedPageBreak/>
        <w:t xml:space="preserve">The final activation of your Spiderman super power of ultra senses, is to practice your sense of taste. We are going to practice by tasting, paying very close attention to what a berry tastes like. (Please feel free to use whatever small food you like such as a piece of cereal, a sunflower seed, a raisin, etc. . . ). Start by looking at the berry and noticing, using your super power sight, what the berry looks like. Turn the berry gently between your fingers, feeling what the berry feels like. Next, place the berry in your mouth. Allow the berry to be slowly in your mouth, paying attention to how </w:t>
      </w:r>
      <w:proofErr w:type="spellStart"/>
      <w:r w:rsidRPr="00154746">
        <w:rPr>
          <w:rFonts w:ascii="Georgia" w:hAnsi="Georgia"/>
          <w:sz w:val="21"/>
          <w:szCs w:val="21"/>
        </w:rPr>
        <w:t>if</w:t>
      </w:r>
      <w:proofErr w:type="spellEnd"/>
      <w:r w:rsidRPr="00154746">
        <w:rPr>
          <w:rFonts w:ascii="Georgia" w:hAnsi="Georgia"/>
          <w:sz w:val="21"/>
          <w:szCs w:val="21"/>
        </w:rPr>
        <w:t xml:space="preserve"> feels on your tongue, how the juices in your mouth start to flow. Now slowly begin to chew the berry. See how slowly you can chew it. How does it taste? Sweet? Tart? Sour? Gently swallow the berry, paying attention to the taste that remains in your mouth after you swallow it.</w:t>
      </w:r>
    </w:p>
    <w:p w:rsidR="00D76A17" w:rsidRPr="00154746" w:rsidRDefault="00D76A17" w:rsidP="00D76A17">
      <w:pPr>
        <w:pStyle w:val="NormalWeb"/>
        <w:shd w:val="clear" w:color="auto" w:fill="FFFFFF"/>
        <w:spacing w:before="0" w:beforeAutospacing="0"/>
        <w:rPr>
          <w:rFonts w:ascii="Georgia" w:hAnsi="Georgia"/>
          <w:sz w:val="21"/>
          <w:szCs w:val="21"/>
        </w:rPr>
      </w:pPr>
      <w:r w:rsidRPr="00154746">
        <w:rPr>
          <w:rFonts w:ascii="Georgia" w:hAnsi="Georgia"/>
          <w:sz w:val="21"/>
          <w:szCs w:val="21"/>
        </w:rPr>
        <w:t>Now you have activated all of your Spider-</w:t>
      </w:r>
      <w:r w:rsidRPr="00154746">
        <w:rPr>
          <w:rFonts w:ascii="Georgia" w:hAnsi="Georgia"/>
          <w:sz w:val="21"/>
          <w:szCs w:val="21"/>
        </w:rPr>
        <w:softHyphen/>
        <w:t>Man Super Senses! Remember that when you get very quiet and focus, your body and mind are able to relax and take a break from the day’s busy activities. You have the power to activate your Spider-</w:t>
      </w:r>
      <w:r w:rsidRPr="00154746">
        <w:rPr>
          <w:rFonts w:ascii="Georgia" w:hAnsi="Georgia"/>
          <w:sz w:val="21"/>
          <w:szCs w:val="21"/>
        </w:rPr>
        <w:softHyphen/>
      </w:r>
      <w:r w:rsidRPr="00154746">
        <w:rPr>
          <w:sz w:val="21"/>
          <w:szCs w:val="21"/>
        </w:rPr>
        <w:t>‐</w:t>
      </w:r>
      <w:r w:rsidRPr="00154746">
        <w:rPr>
          <w:rFonts w:ascii="Georgia" w:hAnsi="Georgia" w:cs="Georgia"/>
          <w:sz w:val="21"/>
          <w:szCs w:val="21"/>
        </w:rPr>
        <w:t>Man Super Senses whenever you want to calm down and focus for a moment</w:t>
      </w:r>
      <w:r w:rsidRPr="00154746">
        <w:rPr>
          <w:rFonts w:ascii="Georgia" w:hAnsi="Georgia"/>
          <w:sz w:val="21"/>
          <w:szCs w:val="21"/>
        </w:rPr>
        <w:t>.</w:t>
      </w:r>
    </w:p>
    <w:p w:rsidR="00D76A17" w:rsidRDefault="00D76A17" w:rsidP="00D76A17">
      <w:pPr>
        <w:pStyle w:val="NormalWeb"/>
        <w:shd w:val="clear" w:color="auto" w:fill="FFFFFF"/>
        <w:spacing w:before="0" w:beforeAutospacing="0" w:after="0" w:afterAutospacing="0"/>
        <w:rPr>
          <w:rFonts w:ascii="Arial" w:hAnsi="Arial" w:cs="Arial"/>
          <w:color w:val="010101"/>
          <w:spacing w:val="8"/>
          <w:sz w:val="20"/>
          <w:szCs w:val="20"/>
        </w:rPr>
      </w:pPr>
      <w:r>
        <w:rPr>
          <w:sz w:val="28"/>
          <w:szCs w:val="28"/>
        </w:rPr>
        <w:t>6:4</w:t>
      </w:r>
      <w:r w:rsidRPr="008C71C6">
        <w:rPr>
          <w:sz w:val="28"/>
          <w:szCs w:val="28"/>
        </w:rPr>
        <w:t>0:</w:t>
      </w:r>
      <w:r w:rsidRPr="00D2052F">
        <w:rPr>
          <w:noProof/>
        </w:rPr>
        <w:t xml:space="preserve"> </w:t>
      </w:r>
      <w:r w:rsidRPr="00154746">
        <w:rPr>
          <w:noProof/>
          <w:sz w:val="28"/>
          <w:szCs w:val="28"/>
        </w:rPr>
        <w:t>Craft: Mindfulness Activity:</w:t>
      </w:r>
      <w:r w:rsidRPr="00154746">
        <w:rPr>
          <w:rFonts w:ascii="Arial" w:hAnsi="Arial" w:cs="Arial"/>
          <w:color w:val="010101"/>
          <w:spacing w:val="8"/>
          <w:sz w:val="20"/>
          <w:szCs w:val="20"/>
        </w:rPr>
        <w:t xml:space="preserve"> </w:t>
      </w:r>
      <w:r>
        <w:rPr>
          <w:rFonts w:ascii="Arial" w:hAnsi="Arial" w:cs="Arial"/>
          <w:color w:val="010101"/>
          <w:spacing w:val="8"/>
          <w:sz w:val="20"/>
          <w:szCs w:val="20"/>
        </w:rPr>
        <w:t xml:space="preserve">Buddhism – Mindfulness Activity from </w:t>
      </w:r>
      <w:proofErr w:type="spellStart"/>
      <w:r>
        <w:rPr>
          <w:rFonts w:ascii="Arial" w:hAnsi="Arial" w:cs="Arial"/>
          <w:color w:val="010101"/>
          <w:spacing w:val="8"/>
          <w:sz w:val="20"/>
          <w:szCs w:val="20"/>
        </w:rPr>
        <w:t>Konarra</w:t>
      </w:r>
      <w:proofErr w:type="spellEnd"/>
    </w:p>
    <w:p w:rsidR="00D76A17" w:rsidRDefault="00D76A17" w:rsidP="00D76A17">
      <w:pPr>
        <w:pStyle w:val="NormalWeb"/>
        <w:shd w:val="clear" w:color="auto" w:fill="FFFFFF"/>
        <w:spacing w:before="0" w:beforeAutospacing="0" w:after="0" w:afterAutospacing="0"/>
        <w:rPr>
          <w:rFonts w:ascii="Arial" w:hAnsi="Arial" w:cs="Arial"/>
          <w:color w:val="010101"/>
          <w:spacing w:val="8"/>
          <w:sz w:val="20"/>
          <w:szCs w:val="20"/>
        </w:rPr>
      </w:pPr>
    </w:p>
    <w:p w:rsidR="00D76A17" w:rsidRPr="008C71C6" w:rsidRDefault="00D76A17" w:rsidP="00D76A17">
      <w:pPr>
        <w:rPr>
          <w:sz w:val="28"/>
          <w:szCs w:val="28"/>
        </w:rPr>
      </w:pPr>
      <w:r>
        <w:rPr>
          <w:noProof/>
          <w:lang w:eastAsia="en-AU"/>
        </w:rPr>
        <w:drawing>
          <wp:inline distT="0" distB="0" distL="0" distR="0">
            <wp:extent cx="1600200" cy="2854550"/>
            <wp:effectExtent l="19050" t="0" r="0" b="0"/>
            <wp:docPr id="56" name="Picture 1" descr="Thumbprint Dandelion Kid Craft w/free printable 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umbprint Dandelion Kid Craft w/free printable template"/>
                    <pic:cNvPicPr>
                      <a:picLocks noChangeAspect="1" noChangeArrowheads="1"/>
                    </pic:cNvPicPr>
                  </pic:nvPicPr>
                  <pic:blipFill>
                    <a:blip r:embed="rId9" cstate="print"/>
                    <a:srcRect l="34220" t="10296" r="10816" b="24260"/>
                    <a:stretch>
                      <a:fillRect/>
                    </a:stretch>
                  </pic:blipFill>
                  <pic:spPr bwMode="auto">
                    <a:xfrm>
                      <a:off x="0" y="0"/>
                      <a:ext cx="1600200" cy="2854550"/>
                    </a:xfrm>
                    <a:prstGeom prst="rect">
                      <a:avLst/>
                    </a:prstGeom>
                    <a:noFill/>
                    <a:ln w="9525">
                      <a:noFill/>
                      <a:miter lim="800000"/>
                      <a:headEnd/>
                      <a:tailEnd/>
                    </a:ln>
                  </pic:spPr>
                </pic:pic>
              </a:graphicData>
            </a:graphic>
          </wp:inline>
        </w:drawing>
      </w:r>
    </w:p>
    <w:p w:rsidR="00D76A17" w:rsidRPr="008C71C6" w:rsidRDefault="00D76A17" w:rsidP="00D76A17">
      <w:pPr>
        <w:rPr>
          <w:sz w:val="28"/>
          <w:szCs w:val="28"/>
        </w:rPr>
      </w:pPr>
    </w:p>
    <w:p w:rsidR="00D76A17" w:rsidRPr="008C71C6" w:rsidRDefault="00D76A17" w:rsidP="00D76A17">
      <w:pPr>
        <w:rPr>
          <w:sz w:val="28"/>
          <w:szCs w:val="28"/>
        </w:rPr>
      </w:pPr>
      <w:r w:rsidRPr="008C71C6">
        <w:rPr>
          <w:sz w:val="28"/>
          <w:szCs w:val="28"/>
        </w:rPr>
        <w:t>6:55</w:t>
      </w:r>
      <w:r w:rsidRPr="008C71C6">
        <w:rPr>
          <w:sz w:val="28"/>
          <w:szCs w:val="28"/>
        </w:rPr>
        <w:tab/>
        <w:t>CLOSING CEREMONY:</w:t>
      </w:r>
    </w:p>
    <w:p w:rsidR="00D76A17" w:rsidRPr="000F4E4F" w:rsidRDefault="00D76A17" w:rsidP="00D76A17">
      <w:pPr>
        <w:autoSpaceDE w:val="0"/>
        <w:autoSpaceDN w:val="0"/>
        <w:adjustRightInd w:val="0"/>
        <w:spacing w:line="191" w:lineRule="atLeast"/>
        <w:jc w:val="both"/>
        <w:rPr>
          <w:rFonts w:ascii="Adobe Caslon Pro" w:hAnsi="Adobe Caslon Pro" w:cs="Adobe Caslon Pro"/>
          <w:color w:val="000000"/>
        </w:rPr>
      </w:pPr>
      <w:r w:rsidRPr="000F4E4F">
        <w:rPr>
          <w:rFonts w:ascii="Adobe Caslon Pro" w:hAnsi="Adobe Caslon Pro" w:cs="Adobe Caslon Pro"/>
          <w:b/>
          <w:bCs/>
          <w:color w:val="000000"/>
        </w:rPr>
        <w:t xml:space="preserve">Week 2 </w:t>
      </w:r>
      <w:r w:rsidRPr="000F4E4F">
        <w:rPr>
          <w:rFonts w:ascii="Adobe Caslon Pro" w:hAnsi="Adobe Caslon Pro" w:cs="Adobe Caslon Pro"/>
          <w:color w:val="000000"/>
        </w:rPr>
        <w:t>is designed to introduce the first new concept from both the Promise and the Law: ‘my spiritual beliefs’, and ‘Be Respectful’.</w:t>
      </w:r>
    </w:p>
    <w:p w:rsidR="00D76A17" w:rsidRPr="000F4E4F" w:rsidRDefault="00D76A17" w:rsidP="00D76A17">
      <w:pPr>
        <w:autoSpaceDE w:val="0"/>
        <w:autoSpaceDN w:val="0"/>
        <w:adjustRightInd w:val="0"/>
        <w:spacing w:line="191" w:lineRule="atLeast"/>
        <w:jc w:val="both"/>
        <w:rPr>
          <w:rFonts w:ascii="Adobe Caslon Pro" w:hAnsi="Adobe Caslon Pro" w:cs="Adobe Caslon Pro"/>
          <w:color w:val="000000"/>
        </w:rPr>
      </w:pPr>
      <w:r w:rsidRPr="000F4E4F">
        <w:rPr>
          <w:rFonts w:ascii="Adobe Caslon Pro" w:hAnsi="Adobe Caslon Pro" w:cs="Adobe Caslon Pro"/>
          <w:color w:val="000000"/>
        </w:rPr>
        <w:t>These activities allow young people to think about:</w:t>
      </w:r>
    </w:p>
    <w:p w:rsidR="00D76A17" w:rsidRPr="000F4E4F" w:rsidRDefault="00D76A17" w:rsidP="00D76A17">
      <w:pPr>
        <w:numPr>
          <w:ilvl w:val="0"/>
          <w:numId w:val="1"/>
        </w:numPr>
        <w:autoSpaceDE w:val="0"/>
        <w:autoSpaceDN w:val="0"/>
        <w:adjustRightInd w:val="0"/>
        <w:jc w:val="both"/>
        <w:rPr>
          <w:rFonts w:ascii="Adobe Caslon Pro" w:hAnsi="Adobe Caslon Pro" w:cs="Adobe Caslon Pro"/>
          <w:color w:val="000000"/>
        </w:rPr>
      </w:pPr>
      <w:r w:rsidRPr="000F4E4F">
        <w:rPr>
          <w:rFonts w:ascii="Adobe Caslon Pro" w:hAnsi="Adobe Caslon Pro" w:cs="Adobe Caslon Pro"/>
          <w:color w:val="000000"/>
        </w:rPr>
        <w:t>Their own spiritual beliefs and what they mean</w:t>
      </w:r>
    </w:p>
    <w:p w:rsidR="00D76A17" w:rsidRPr="000F4E4F" w:rsidRDefault="00D76A17" w:rsidP="00D76A17">
      <w:pPr>
        <w:numPr>
          <w:ilvl w:val="0"/>
          <w:numId w:val="1"/>
        </w:numPr>
        <w:autoSpaceDE w:val="0"/>
        <w:autoSpaceDN w:val="0"/>
        <w:adjustRightInd w:val="0"/>
        <w:jc w:val="both"/>
        <w:rPr>
          <w:rFonts w:ascii="Adobe Caslon Pro" w:hAnsi="Adobe Caslon Pro" w:cs="Adobe Caslon Pro"/>
          <w:color w:val="000000"/>
        </w:rPr>
      </w:pPr>
      <w:r w:rsidRPr="000F4E4F">
        <w:rPr>
          <w:rFonts w:ascii="Adobe Caslon Pro" w:hAnsi="Adobe Caslon Pro" w:cs="Adobe Caslon Pro"/>
          <w:color w:val="000000"/>
        </w:rPr>
        <w:t>The beliefs of other people</w:t>
      </w:r>
    </w:p>
    <w:p w:rsidR="00D76A17" w:rsidRPr="000F4E4F" w:rsidRDefault="00D76A17" w:rsidP="00D76A17">
      <w:pPr>
        <w:numPr>
          <w:ilvl w:val="0"/>
          <w:numId w:val="1"/>
        </w:numPr>
        <w:autoSpaceDE w:val="0"/>
        <w:autoSpaceDN w:val="0"/>
        <w:adjustRightInd w:val="0"/>
        <w:jc w:val="both"/>
        <w:rPr>
          <w:rFonts w:ascii="Adobe Caslon Pro" w:hAnsi="Adobe Caslon Pro" w:cs="Adobe Caslon Pro"/>
          <w:color w:val="000000"/>
        </w:rPr>
      </w:pPr>
      <w:r w:rsidRPr="000F4E4F">
        <w:rPr>
          <w:rFonts w:ascii="Adobe Caslon Pro" w:hAnsi="Adobe Caslon Pro" w:cs="Adobe Caslon Pro"/>
          <w:color w:val="000000"/>
        </w:rPr>
        <w:t>What is meant by the concept of respect</w:t>
      </w:r>
    </w:p>
    <w:p w:rsidR="00D76A17" w:rsidRPr="000F4E4F" w:rsidRDefault="00D76A17" w:rsidP="00D76A17">
      <w:pPr>
        <w:numPr>
          <w:ilvl w:val="0"/>
          <w:numId w:val="1"/>
        </w:numPr>
        <w:autoSpaceDE w:val="0"/>
        <w:autoSpaceDN w:val="0"/>
        <w:adjustRightInd w:val="0"/>
        <w:jc w:val="both"/>
        <w:rPr>
          <w:rFonts w:ascii="Adobe Caslon Pro" w:hAnsi="Adobe Caslon Pro" w:cs="Adobe Caslon Pro"/>
          <w:color w:val="000000"/>
        </w:rPr>
      </w:pPr>
      <w:r w:rsidRPr="000F4E4F">
        <w:rPr>
          <w:rFonts w:ascii="Adobe Caslon Pro" w:hAnsi="Adobe Caslon Pro" w:cs="Adobe Caslon Pro"/>
          <w:color w:val="000000"/>
        </w:rPr>
        <w:t>How to respect each other and our environment</w:t>
      </w:r>
    </w:p>
    <w:p w:rsidR="00D76A17" w:rsidRPr="000F4E4F" w:rsidRDefault="00D76A17" w:rsidP="00D76A17">
      <w:pPr>
        <w:autoSpaceDE w:val="0"/>
        <w:autoSpaceDN w:val="0"/>
        <w:adjustRightInd w:val="0"/>
        <w:rPr>
          <w:rFonts w:ascii="Adobe Caslon Pro" w:hAnsi="Adobe Caslon Pro" w:cs="Adobe Caslon Pro"/>
          <w:color w:val="000000"/>
        </w:rPr>
      </w:pPr>
    </w:p>
    <w:p w:rsidR="00D76A17" w:rsidRDefault="00D76A17" w:rsidP="00D76A17">
      <w:pPr>
        <w:pStyle w:val="Pa6"/>
        <w:rPr>
          <w:rFonts w:ascii="Adobe Caslon Pro" w:hAnsi="Adobe Caslon Pro" w:cs="Adobe Caslon Pro"/>
          <w:color w:val="000000"/>
        </w:rPr>
      </w:pPr>
      <w:r w:rsidRPr="000F4E4F">
        <w:rPr>
          <w:rFonts w:ascii="Adobe Caslon Pro" w:hAnsi="Adobe Caslon Pro" w:cs="Adobe Caslon Pro"/>
          <w:color w:val="000000"/>
        </w:rPr>
        <w:t xml:space="preserve">Please also refer to the appropriate sections Internal Compass resource for this. </w:t>
      </w:r>
    </w:p>
    <w:p w:rsidR="00D76A17" w:rsidRDefault="00D76A17" w:rsidP="00D76A17">
      <w:pPr>
        <w:pStyle w:val="Pa6"/>
        <w:rPr>
          <w:rFonts w:ascii="Adobe Caslon Pro" w:hAnsi="Adobe Caslon Pro" w:cs="Adobe Caslon Pro"/>
          <w:color w:val="000000"/>
        </w:rPr>
      </w:pPr>
    </w:p>
    <w:p w:rsidR="00845313" w:rsidRPr="00D76A17" w:rsidRDefault="00845313" w:rsidP="00D76A17">
      <w:pPr>
        <w:spacing w:line="276" w:lineRule="auto"/>
        <w:rPr>
          <w:sz w:val="28"/>
          <w:szCs w:val="28"/>
        </w:rPr>
      </w:pPr>
    </w:p>
    <w:sectPr w:rsidR="00845313" w:rsidRPr="00D76A17" w:rsidSect="0084531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dobe Caslon Pro">
    <w:altName w:val="Adobe Caslon Pro"/>
    <w:panose1 w:val="00000000000000000000"/>
    <w:charset w:val="00"/>
    <w:family w:val="roman"/>
    <w:notTrueType/>
    <w:pitch w:val="variable"/>
    <w:sig w:usb0="00000007" w:usb1="00000001" w:usb2="00000000" w:usb3="00000000" w:csb0="00000093"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5E6A781"/>
    <w:multiLevelType w:val="hybridMultilevel"/>
    <w:tmpl w:val="E60E23B2"/>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EBBEE40"/>
    <w:multiLevelType w:val="hybridMultilevel"/>
    <w:tmpl w:val="B31CE03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2CF495D9"/>
    <w:multiLevelType w:val="hybridMultilevel"/>
    <w:tmpl w:val="FFBE980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rsids>
    <w:rsidRoot w:val="00D76A17"/>
    <w:rsid w:val="00845313"/>
    <w:rsid w:val="00D76A17"/>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A17"/>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unhideWhenUsed/>
    <w:qFormat/>
    <w:rsid w:val="00D76A1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76A17"/>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D76A17"/>
    <w:pPr>
      <w:spacing w:before="100" w:beforeAutospacing="1" w:after="100" w:afterAutospacing="1"/>
    </w:pPr>
    <w:rPr>
      <w:lang w:eastAsia="en-AU"/>
    </w:rPr>
  </w:style>
  <w:style w:type="paragraph" w:customStyle="1" w:styleId="Pa6">
    <w:name w:val="Pa6"/>
    <w:basedOn w:val="Normal"/>
    <w:next w:val="Normal"/>
    <w:uiPriority w:val="99"/>
    <w:rsid w:val="00D76A17"/>
    <w:pPr>
      <w:autoSpaceDE w:val="0"/>
      <w:autoSpaceDN w:val="0"/>
      <w:adjustRightInd w:val="0"/>
      <w:spacing w:line="241" w:lineRule="atLeast"/>
    </w:pPr>
    <w:rPr>
      <w:rFonts w:ascii="Calibri" w:eastAsiaTheme="minorHAnsi" w:hAnsi="Calibri" w:cs="Calibri"/>
    </w:rPr>
  </w:style>
  <w:style w:type="character" w:customStyle="1" w:styleId="A7">
    <w:name w:val="A7"/>
    <w:uiPriority w:val="99"/>
    <w:rsid w:val="00D76A17"/>
    <w:rPr>
      <w:b/>
      <w:bCs/>
      <w:color w:val="000000"/>
      <w:sz w:val="18"/>
      <w:szCs w:val="18"/>
    </w:rPr>
  </w:style>
  <w:style w:type="paragraph" w:styleId="BalloonText">
    <w:name w:val="Balloon Text"/>
    <w:basedOn w:val="Normal"/>
    <w:link w:val="BalloonTextChar"/>
    <w:uiPriority w:val="99"/>
    <w:semiHidden/>
    <w:unhideWhenUsed/>
    <w:rsid w:val="00D76A17"/>
    <w:rPr>
      <w:rFonts w:ascii="Tahoma" w:hAnsi="Tahoma" w:cs="Tahoma"/>
      <w:sz w:val="16"/>
      <w:szCs w:val="16"/>
    </w:rPr>
  </w:style>
  <w:style w:type="character" w:customStyle="1" w:styleId="BalloonTextChar">
    <w:name w:val="Balloon Text Char"/>
    <w:basedOn w:val="DefaultParagraphFont"/>
    <w:link w:val="BalloonText"/>
    <w:uiPriority w:val="99"/>
    <w:semiHidden/>
    <w:rsid w:val="00D76A17"/>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887</Words>
  <Characters>5059</Characters>
  <Application>Microsoft Office Word</Application>
  <DocSecurity>0</DocSecurity>
  <Lines>42</Lines>
  <Paragraphs>11</Paragraphs>
  <ScaleCrop>false</ScaleCrop>
  <Company/>
  <LinksUpToDate>false</LinksUpToDate>
  <CharactersWithSpaces>5935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1</cp:revision>
  <dcterms:created xsi:type="dcterms:W3CDTF">2018-01-20T08:22:00Z</dcterms:created>
  <dcterms:modified xsi:type="dcterms:W3CDTF">2018-01-20T08:23:00Z</dcterms:modified>
</cp:coreProperties>
</file>